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73" w:rsidRDefault="00CF02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400" w:type="dxa"/>
        <w:jc w:val="center"/>
        <w:tblLayout w:type="fixed"/>
        <w:tblLook w:val="0400" w:firstRow="0" w:lastRow="0" w:firstColumn="0" w:lastColumn="0" w:noHBand="0" w:noVBand="1"/>
      </w:tblPr>
      <w:tblGrid>
        <w:gridCol w:w="8640"/>
        <w:gridCol w:w="5760"/>
      </w:tblGrid>
      <w:tr w:rsidR="00CF0273">
        <w:trPr>
          <w:jc w:val="center"/>
        </w:trPr>
        <w:tc>
          <w:tcPr>
            <w:tcW w:w="8640" w:type="dxa"/>
            <w:tcBorders>
              <w:bottom w:val="single" w:sz="4" w:space="0" w:color="000000"/>
            </w:tcBorders>
            <w:vAlign w:val="center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</w:rPr>
              <w:t xml:space="preserve">Ohio Teacher Evaluation System       </w:t>
            </w:r>
          </w:p>
        </w:tc>
        <w:tc>
          <w:tcPr>
            <w:tcW w:w="5760" w:type="dxa"/>
            <w:tcBorders>
              <w:bottom w:val="single" w:sz="4" w:space="0" w:color="943634"/>
            </w:tcBorders>
            <w:shd w:val="clear" w:color="auto" w:fill="4F81BD"/>
            <w:vAlign w:val="center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Self-Assessment</w:t>
            </w:r>
          </w:p>
        </w:tc>
      </w:tr>
    </w:tbl>
    <w:p w:rsidR="00CF0273" w:rsidRDefault="00566EB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Self-Assessment Summary Tool </w:t>
      </w:r>
    </w:p>
    <w:tbl>
      <w:tblPr>
        <w:tblStyle w:val="a0"/>
        <w:tblW w:w="3438" w:type="dxa"/>
        <w:tblLayout w:type="fixed"/>
        <w:tblLook w:val="0400" w:firstRow="0" w:lastRow="0" w:firstColumn="0" w:lastColumn="0" w:noHBand="0" w:noVBand="1"/>
      </w:tblPr>
      <w:tblGrid>
        <w:gridCol w:w="3438"/>
      </w:tblGrid>
      <w:tr w:rsidR="00CF0273">
        <w:tc>
          <w:tcPr>
            <w:tcW w:w="3438" w:type="dxa"/>
            <w:shd w:val="clear" w:color="auto" w:fill="auto"/>
          </w:tcPr>
          <w:p w:rsidR="00CF0273" w:rsidRDefault="00566E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Name: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c>
          <w:tcPr>
            <w:tcW w:w="3438" w:type="dxa"/>
            <w:shd w:val="clear" w:color="auto" w:fill="auto"/>
          </w:tcPr>
          <w:p w:rsidR="00CF0273" w:rsidRDefault="00566EB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CF0273" w:rsidRDefault="00566EB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Directions</w:t>
      </w:r>
      <w:r>
        <w:rPr>
          <w:rFonts w:ascii="Calibri" w:eastAsia="Calibri" w:hAnsi="Calibri" w:cs="Calibri"/>
          <w:sz w:val="20"/>
          <w:szCs w:val="20"/>
        </w:rPr>
        <w:t xml:space="preserve">: Teachers should record evidence to indicate strengths and areas for growth for each standard. Then, look across </w:t>
      </w:r>
    </w:p>
    <w:p w:rsidR="00CF0273" w:rsidRDefault="00566EB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all of the standards holistically and identify </w:t>
      </w:r>
      <w:r>
        <w:rPr>
          <w:rFonts w:ascii="Calibri" w:eastAsia="Calibri" w:hAnsi="Calibri" w:cs="Calibri"/>
          <w:sz w:val="20"/>
          <w:szCs w:val="20"/>
          <w:u w:val="single"/>
        </w:rPr>
        <w:t>two</w:t>
      </w:r>
      <w:r>
        <w:rPr>
          <w:rFonts w:ascii="Calibri" w:eastAsia="Calibri" w:hAnsi="Calibri" w:cs="Calibri"/>
          <w:sz w:val="20"/>
          <w:szCs w:val="20"/>
        </w:rPr>
        <w:t xml:space="preserve"> priorities for the upcoming year. Note these two priorities with check marks </w:t>
      </w:r>
    </w:p>
    <w:p w:rsidR="00CF0273" w:rsidRDefault="00566EB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the far-right column.</w:t>
      </w:r>
    </w:p>
    <w:tbl>
      <w:tblPr>
        <w:tblStyle w:val="a1"/>
        <w:tblW w:w="14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7740"/>
        <w:gridCol w:w="2160"/>
        <w:gridCol w:w="1530"/>
        <w:gridCol w:w="1638"/>
      </w:tblGrid>
      <w:tr w:rsidR="00CF0273">
        <w:trPr>
          <w:jc w:val="center"/>
        </w:trPr>
        <w:tc>
          <w:tcPr>
            <w:tcW w:w="8838" w:type="dxa"/>
            <w:gridSpan w:val="2"/>
            <w:shd w:val="clear" w:color="auto" w:fill="F2F2F2"/>
          </w:tcPr>
          <w:p w:rsidR="00CF0273" w:rsidRDefault="00566E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Standard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CF0273" w:rsidRDefault="00566E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Strengths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CF0273" w:rsidRDefault="00566E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Areas for Growth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CF0273" w:rsidRDefault="00566E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Priorities (Check 2)</w:t>
            </w:r>
          </w:p>
        </w:tc>
      </w:tr>
      <w:tr w:rsidR="00CF0273">
        <w:trPr>
          <w:trHeight w:val="1205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Standard 1: Students</w:t>
            </w:r>
          </w:p>
          <w:p w:rsidR="00CF0273" w:rsidRDefault="00CF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Knowledge of how students learn and of student development</w:t>
            </w:r>
          </w:p>
          <w:p w:rsidR="00CF0273" w:rsidRDefault="00566E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Understanding of what students know and are able to do</w:t>
            </w:r>
          </w:p>
          <w:p w:rsidR="00CF0273" w:rsidRDefault="00566E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High expectations for all students</w:t>
            </w:r>
          </w:p>
          <w:p w:rsidR="00CF0273" w:rsidRDefault="00566E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Respect for all students</w:t>
            </w:r>
          </w:p>
          <w:p w:rsidR="00CF0273" w:rsidRDefault="00566E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Identification, instruction and intervention for special populations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2" w:name="30j0zll" w:colFirst="0" w:colLast="0"/>
            <w:bookmarkEnd w:id="2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214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Standard 2: Content</w:t>
            </w:r>
          </w:p>
          <w:p w:rsidR="00CF0273" w:rsidRDefault="00CF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Knowledge of content</w:t>
            </w:r>
          </w:p>
          <w:p w:rsidR="00CF0273" w:rsidRDefault="00566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content- specific instructional strategies to teach concepts and skills</w:t>
            </w:r>
          </w:p>
          <w:p w:rsidR="00CF0273" w:rsidRDefault="00566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Knowledge of school and district curriculum priorities and Ohio’s Learning Standards</w:t>
            </w:r>
          </w:p>
          <w:p w:rsidR="00CF0273" w:rsidRDefault="00566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Relationship of knowledge within the discipline to other content areas</w:t>
            </w:r>
          </w:p>
          <w:p w:rsidR="00CF0273" w:rsidRDefault="00566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Connection of content to life experiences and career opportunities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160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Standard 3: Assessment</w:t>
            </w: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Knowledge of assessment types</w:t>
            </w:r>
          </w:p>
          <w:p w:rsidR="00CF0273" w:rsidRDefault="00566E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varied diagnostic, formative and summative assessments</w:t>
            </w:r>
          </w:p>
          <w:p w:rsidR="00CF0273" w:rsidRDefault="00566E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Analysis of data to monitor student progress and to plan, differentiate, and modify  instruction</w:t>
            </w:r>
          </w:p>
          <w:p w:rsidR="00CF0273" w:rsidRDefault="00566E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Communication of results</w:t>
            </w:r>
          </w:p>
          <w:p w:rsidR="00CF0273" w:rsidRDefault="00566E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Inclusion of student self-assessment and goal-setting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691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Standard 4: </w:t>
            </w:r>
          </w:p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Instruction</w:t>
            </w:r>
          </w:p>
          <w:p w:rsidR="00CF0273" w:rsidRDefault="00CF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Alignment to school and district priorities and Ohio’s Learning Standards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student information to plan and deliver instruction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Communication of clear learning goals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Application of knowledge of how students learn to instructional design and delivery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Differentiation of instruction to support learning needs of all students 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activities to promote independence and problem-solving</w:t>
            </w:r>
          </w:p>
          <w:p w:rsidR="00CF0273" w:rsidRDefault="00566EB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varied resources to support learner needs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169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Standard 5: Learning Environment</w:t>
            </w:r>
          </w:p>
          <w:p w:rsidR="00CF0273" w:rsidRDefault="00CF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Fair and equitable treatment of all students</w:t>
            </w:r>
          </w:p>
          <w:p w:rsidR="00CF0273" w:rsidRDefault="00566E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Creation of a safe learning environment </w:t>
            </w:r>
          </w:p>
          <w:p w:rsidR="00CF0273" w:rsidRDefault="00566E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Use of strategies to motivate students to work productively and assume responsibility for learning</w:t>
            </w:r>
          </w:p>
          <w:p w:rsidR="00CF0273" w:rsidRDefault="00566E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Creation of learning situations for independent and collaborative work</w:t>
            </w:r>
          </w:p>
          <w:p w:rsidR="00CF0273" w:rsidRDefault="00566E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Maintenance of an environment that is conducive to learning for all students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241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Standard  6: Collaboration &amp; Communication</w:t>
            </w:r>
          </w:p>
          <w:p w:rsidR="00CF0273" w:rsidRDefault="00CF0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Clear and effective communication</w:t>
            </w:r>
          </w:p>
          <w:p w:rsidR="00CF0273" w:rsidRDefault="00566EB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Shared responsibility with parents/caregivers to support student learning</w:t>
            </w:r>
          </w:p>
          <w:p w:rsidR="00CF0273" w:rsidRDefault="00566E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Collaboration with other teachers, administrators, school and district staff</w:t>
            </w:r>
          </w:p>
          <w:p w:rsidR="00CF0273" w:rsidRDefault="00566EB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Collaboration with local community agencies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  <w:tr w:rsidR="00CF0273">
        <w:trPr>
          <w:trHeight w:val="1295"/>
          <w:jc w:val="center"/>
        </w:trPr>
        <w:tc>
          <w:tcPr>
            <w:tcW w:w="1098" w:type="dxa"/>
            <w:shd w:val="clear" w:color="auto" w:fill="auto"/>
          </w:tcPr>
          <w:p w:rsidR="00CF0273" w:rsidRDefault="0056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Standard 7:  Professional Responsibility and Growth</w:t>
            </w:r>
          </w:p>
        </w:tc>
        <w:tc>
          <w:tcPr>
            <w:tcW w:w="7740" w:type="dxa"/>
            <w:shd w:val="clear" w:color="auto" w:fill="auto"/>
          </w:tcPr>
          <w:p w:rsidR="00CF0273" w:rsidRDefault="00566E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Understanding of and adherence to professional ethics, policies and legal codes</w:t>
            </w:r>
          </w:p>
          <w:p w:rsidR="00CF0273" w:rsidRDefault="00566E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Engagement in continuous, purposeful professional development</w:t>
            </w:r>
          </w:p>
          <w:p w:rsidR="00CF0273" w:rsidRDefault="00566EB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1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Desire to serve as an agent of change, seeking positive impact on teaching quality and student achievement</w:t>
            </w:r>
          </w:p>
        </w:tc>
        <w:tc>
          <w:tcPr>
            <w:tcW w:w="216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530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638" w:type="dxa"/>
            <w:shd w:val="clear" w:color="auto" w:fill="auto"/>
          </w:tcPr>
          <w:p w:rsidR="00CF0273" w:rsidRDefault="00566EB3"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</w:tr>
    </w:tbl>
    <w:p w:rsidR="00CF0273" w:rsidRDefault="00CF0273">
      <w:pPr>
        <w:rPr>
          <w:rFonts w:ascii="Calibri" w:eastAsia="Calibri" w:hAnsi="Calibri" w:cs="Calibri"/>
        </w:rPr>
      </w:pPr>
    </w:p>
    <w:sectPr w:rsidR="00CF0273">
      <w:footerReference w:type="default" r:id="rId7"/>
      <w:pgSz w:w="15840" w:h="12240" w:orient="landscape"/>
      <w:pgMar w:top="108" w:right="1440" w:bottom="630" w:left="1440" w:header="9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6EB3">
      <w:r>
        <w:separator/>
      </w:r>
    </w:p>
  </w:endnote>
  <w:endnote w:type="continuationSeparator" w:id="0">
    <w:p w:rsidR="00000000" w:rsidRDefault="0056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73" w:rsidRDefault="00566E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6/5/15</w:t>
    </w: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952500" cy="2209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220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  <w:p w:rsidR="00CF0273" w:rsidRDefault="00CF02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6EB3">
      <w:r>
        <w:separator/>
      </w:r>
    </w:p>
  </w:footnote>
  <w:footnote w:type="continuationSeparator" w:id="0">
    <w:p w:rsidR="00000000" w:rsidRDefault="0056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5377"/>
    <w:multiLevelType w:val="multilevel"/>
    <w:tmpl w:val="9A321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01408"/>
    <w:multiLevelType w:val="multilevel"/>
    <w:tmpl w:val="35C8A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8805F3"/>
    <w:multiLevelType w:val="multilevel"/>
    <w:tmpl w:val="F8963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F836B3"/>
    <w:multiLevelType w:val="multilevel"/>
    <w:tmpl w:val="75082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750AA6"/>
    <w:multiLevelType w:val="multilevel"/>
    <w:tmpl w:val="7B4C7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0D237A"/>
    <w:multiLevelType w:val="multilevel"/>
    <w:tmpl w:val="8E108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270576"/>
    <w:multiLevelType w:val="multilevel"/>
    <w:tmpl w:val="630C5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841C8E"/>
    <w:multiLevelType w:val="multilevel"/>
    <w:tmpl w:val="308838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68A4C85"/>
    <w:multiLevelType w:val="multilevel"/>
    <w:tmpl w:val="85547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73"/>
    <w:rsid w:val="00566EB3"/>
    <w:rsid w:val="00C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95C00-8C4B-4D10-A822-410170F2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Manz</dc:creator>
  <cp:lastModifiedBy>clonepc</cp:lastModifiedBy>
  <cp:revision>2</cp:revision>
  <dcterms:created xsi:type="dcterms:W3CDTF">2021-12-13T19:32:00Z</dcterms:created>
  <dcterms:modified xsi:type="dcterms:W3CDTF">2021-12-13T19:32:00Z</dcterms:modified>
</cp:coreProperties>
</file>